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Synthesis of SWOT documents.     </w:t>
      </w:r>
      <w:r w:rsidDel="00000000" w:rsidR="00000000" w:rsidRPr="00000000">
        <w:rPr>
          <w:color w:val="0000ff"/>
          <w:rtl w:val="0"/>
        </w:rPr>
        <w:t xml:space="preserve">* Institutional SWOT (in blue)</w:t>
      </w:r>
    </w:p>
    <w:tbl>
      <w:tblPr>
        <w:tblStyle w:val="Table1"/>
        <w:bidi w:val="0"/>
        <w:tblW w:w="14655.0" w:type="dxa"/>
        <w:jc w:val="left"/>
        <w:tblInd w:w="-7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35"/>
        <w:gridCol w:w="3315"/>
        <w:gridCol w:w="3060"/>
        <w:gridCol w:w="3540"/>
        <w:gridCol w:w="3105"/>
        <w:tblGridChange w:id="0">
          <w:tblGrid>
            <w:gridCol w:w="1635"/>
            <w:gridCol w:w="3315"/>
            <w:gridCol w:w="3060"/>
            <w:gridCol w:w="3540"/>
            <w:gridCol w:w="3105"/>
          </w:tblGrid>
        </w:tblGridChange>
      </w:tblGrid>
      <w:tr>
        <w:tc>
          <w:tcPr>
            <w:shd w:fill="d0e0e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Themes</w:t>
            </w:r>
          </w:p>
        </w:tc>
        <w:tc>
          <w:tcPr>
            <w:shd w:fill="d0e0e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Strengths</w:t>
            </w:r>
          </w:p>
        </w:tc>
        <w:tc>
          <w:tcPr>
            <w:shd w:fill="d0e0e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Weaknesses</w:t>
            </w:r>
          </w:p>
        </w:tc>
        <w:tc>
          <w:tcPr>
            <w:shd w:fill="d0e0e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Opportunities</w:t>
            </w:r>
          </w:p>
        </w:tc>
        <w:tc>
          <w:tcPr>
            <w:shd w:fill="d0e0e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Threats</w:t>
            </w:r>
          </w:p>
        </w:tc>
      </w:tr>
      <w:tr>
        <w:tc>
          <w:tcPr>
            <w:shd w:fill="d0e0e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Program Quality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Introduce students to new ways of thinking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Support On-line and On-campus learning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Commitment to learning outcomes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Foster trans-disciplinary opportunities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EOU has eliminated meaningful barriers to successful transition from H.S.l to college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Foster stronger global perspectives and connections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Library that supports undergraduate and graduate research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Distance education pioneer (multi-modality)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Breadth of programs, given size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Teaching faculty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Mission drift - loss of distance education/online market advantage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Enhance the quality of all academic programs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Foster trans-disciplinary opportunities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Develop accelerated learning and community college pathways responsive to regional needs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Program alignment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Learning outcome assessment, including soft skills, complete learner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Link students to workplace - practical value to students, serve the region, set placement target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Pathway for 2+2 programs with community colleges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Program and regional alignment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Online program revitalization and growth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Grow teacher education program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Eastern promise and other aligned K-16 programs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What do we do with underperforming programs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OSU Cascades market disruption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Erosion in relevance</w:t>
            </w:r>
          </w:p>
        </w:tc>
      </w:tr>
      <w:tr>
        <w:tc>
          <w:tcPr>
            <w:shd w:fill="d0e0e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Region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Programs to meet needs of the region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Focus on rural studies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Connection with outdoor environment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Regional hub for culture and the arts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Internships and civic engagement that connect undergraduate education to the region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Educational, cultural, and economic engine of eastern Oregon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Only University in Eastern Oregon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>
                <w:b w:val="1"/>
                <w:color w:val="0000ff"/>
                <w:u w:val="none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Access advantage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Access and connection to natural resources and outdoor recreation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Local population and economic stagnation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Limited responsiveness to demographic shift in state and region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Gaps in program connectivity to regional needs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Other institutions better serving regional needs </w:t>
            </w:r>
          </w:p>
        </w:tc>
      </w:tr>
      <w:tr>
        <w:tc>
          <w:tcPr>
            <w:shd w:fill="d0e0e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Liberal Arts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Majors in professional and liberal arts fields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Support healthy arts programs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Regional hub for culture and the arts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Arts and cultural hub of region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Hubris to describe EOU as “Arts and cultural hub of the region” - - it’s the hub of Union County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Elevate liberal arts relevance in programs 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Oregon Promise is a threat as it may undermine, force through a 2 + 2 pathway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0e0e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Partnerships  &amp; Community Connections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Forge innovative partnerships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Positive public perception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Strong alumni network that allows students to have a leg up in the workplace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Established Partnerships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1"/>
                <w:color w:val="0000ff"/>
                <w:u w:val="none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BMCC, TVCC, OHSU, OSU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Improve climate and trust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Small endowment and limited culture of philanthropy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Students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Link students to workplace - practical value to students, serve the region, set placement target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Connections to students outside the region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Build relationships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Cultivate relationships and connectedness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Increase outreach and connections to eastern Oregon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Grow partnerships - business, non-profit, state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Ask communities, partners what they need from us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Improve connection to LaGrande community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Develop relationships with K-12 educators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Build relationships with tribes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Re-build relationships between BOT and faculty/staff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Grow alumni donor base - increase percentage of alumni giving back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Programs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Educate adult population, e.g., increase impact of regional centers, reestablish La Grande and Baker Centers; staff the centers appropriately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Develop applied learning opportunities where they are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Micronesian connections and student “fit” given past programs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Program and regional alignment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Define why local students do not choose EOU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0e0e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Support Programs,  Activities &amp; Student Outcomes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Strong Support Programs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Strong and diverse athletic programs that support student athletes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Create numerous and robust extra curricular activities - students can engage to build a sense of community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Breadth of student engagement opportunities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Campus and community safety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Campus condition, athletic facilities, and programs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Student Outcomes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Educate the whole student for responsible citizenship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Student experience with the six Gallup criteria for success in mind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Student culture of mutual respect, support and appreciation - speak up, taking responsibility, supporting each other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Student support leading to retention, e.g., expand mentoring to include mentors from the community; Advisory boards to mentor, connections, politics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Win national championships as a team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Link students to workplace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Develop engaging experience that inspires a lifelong commitment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Serve students where they are (physically and intellectually)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Graduate satisfaction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Support Programs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Align Student services with academic success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Comprehensive program to assist with career planning and preparation, graduate school and career placement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Alignment of student support and programs to serve changing demographics (Latino, Native American)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0e0e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Growth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Extremely limited international student population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Technology and systems implementation and utilization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Fund, Innovate, Expand successful programs, e.g., teacher education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Increase political influence regarding funding model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Consider institutes as they relate to political action and money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Align resources with strategy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Comprehensive enrollment strategy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Articulated market niche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Radical approach to set EOU apart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Demonstrate courageous leadership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Increase on campus enrollment - 3,000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Identify customer audience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Invest in growth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Ensure technology is current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Develop autonomy - not the same as other universities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Foreign/international student recruitment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Strategy, clarity, alignment and execution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Regional niche program development with global need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0e0e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Fiscal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Known as local affordable option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Relative affordability; best value potential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Financial and leadership instability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Limited depth of available resources )$, conduits to connect)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Out-of-state tuition structure (WUE)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Small endowment and limited culture of philanthropy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Increase resources to meet student needs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Minimize tuition increases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Financial Stability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Grow alumni donor base - increase percentage of alumni giving back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Economic stability and diversification of revenue streams - less dependant on state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$100 million dollar endowment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Plan to serve the changing demographics of the region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Develop business plan that maximizes revenue sources and ensures transparent allocation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Perception that EOU’s finances are so robust that EOU only charges a token tuition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Oregon Promise shift in traditional student behavior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State funding uncertainty and general access to financial resources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Competition - other institutions offering better value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0e0e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Campus Culture, Faculty/Staff &amp; Processes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EOU’s culture is welcoming to people from diverse backgrounds while maintaining our regional identity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Passionate people with caring attitudes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Have internal decision making processes that are efficient, credible and effective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Mend the climate, culture, reputation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Improve climate and trust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Invest (including salaries) in EOU’s employees to support a culture of continuous improvement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Fun place to be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Campus culture of mutual respect and support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Hire and retain quality employees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Identify core values, create pride, capitalize on what makes us unique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Culture of academic freedom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Maintain top-notch faculty who care about connecting with students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0e0e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Marketing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Limited market exposure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Value - product promotion with customers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Update school colors (Vegas Gold)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Targeted marketing investment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0e0e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Diversity &amp; Inclusion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Comply with legal requirements while maintaining a culture of fairness and effectiveness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Increase enrollment of student of color, programs, and support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An inclusive ethic that welcomes all into the EOU community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Free and open communication among students, staff, admin. And faculty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Provide equity of access and financial support to all students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0e0e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Leadership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Leadership instability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Mission drift and loss of distance education/online market advantage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Organizational disconnection (silos)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Current position of campus organizational competencies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Loss of political influence</w:t>
            </w:r>
          </w:p>
        </w:tc>
      </w:tr>
      <w:tr>
        <w:tc>
          <w:tcPr>
            <w:shd w:fill="d0e0e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Facilities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Campus condition, athletic facilities, and programs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